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年“江大好微博”申请表</w:t>
      </w:r>
    </w:p>
    <w:p>
      <w:pPr>
        <w:ind w:firstLine="31680" w:firstLineChars="1250"/>
      </w:pPr>
    </w:p>
    <w:tbl>
      <w:tblPr>
        <w:tblStyle w:val="3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20"/>
        <w:gridCol w:w="963"/>
        <w:gridCol w:w="2135"/>
        <w:gridCol w:w="1553"/>
        <w:gridCol w:w="2065"/>
      </w:tblGrid>
      <w:tr>
        <w:tblPrEx>
          <w:tblLayout w:type="fixed"/>
        </w:tblPrEx>
        <w:trPr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微博号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微博昵称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</w:t>
            </w:r>
            <w:r>
              <w:t>ID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  <w:r>
              <w:t> 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职务</w:t>
            </w:r>
            <w:r>
              <w:t> 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  <w:r>
              <w:t> 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邮箱</w:t>
            </w:r>
            <w:r>
              <w:t> 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QQ</w:t>
            </w:r>
            <w:r>
              <w:rPr>
                <w:rFonts w:hint="eastAsia"/>
              </w:rPr>
              <w:t>号</w:t>
            </w:r>
            <w:r>
              <w:t> </w:t>
            </w:r>
          </w:p>
        </w:tc>
        <w:tc>
          <w:tcPr>
            <w:tcW w:w="57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  <w:r>
              <w:t> 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职务</w:t>
            </w:r>
            <w:r>
              <w:t> 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  <w:r>
              <w:t> 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  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邮箱</w:t>
            </w:r>
            <w:r>
              <w:t> 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trHeight w:val="5659" w:hRule="atLeast"/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微博首页截图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十条转发量、浏览量最大的微博（可附页）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微博首页截图必须能够看到该微博的具体粉丝数；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2.十条转发量、浏览量最大的微博截图必须能够看到具体阅读数。</w:t>
            </w:r>
          </w:p>
          <w:p/>
        </w:tc>
      </w:tr>
      <w:tr>
        <w:tblPrEx>
          <w:tblLayout w:type="fixed"/>
        </w:tblPrEx>
        <w:trPr>
          <w:trHeight w:val="2664" w:hRule="atLeast"/>
          <w:jc w:val="center"/>
        </w:trPr>
        <w:tc>
          <w:tcPr>
            <w:tcW w:w="1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注：单位微博申请表盖单位公章，其中校级学生组织盖校团委公章，院级学生组织盖院团委公章。</w:t>
      </w:r>
      <w:r>
        <w:t xml:space="preserve">                                                  </w:t>
      </w:r>
      <w:r>
        <w:rPr>
          <w:rFonts w:hint="eastAsia"/>
        </w:rPr>
        <w:t>党委宣传部制</w:t>
      </w: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0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2017-12-05T02:49:54Z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